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B8D" w:rsidRDefault="00516B8D">
      <w:pPr>
        <w:ind w:right="-2"/>
      </w:pPr>
      <w:bookmarkStart w:id="0" w:name="_GoBack"/>
      <w:bookmarkEnd w:id="0"/>
    </w:p>
    <w:p w:rsidR="00516B8D" w:rsidRDefault="00516B8D">
      <w:pPr>
        <w:ind w:right="-2"/>
        <w:jc w:val="left"/>
      </w:pPr>
      <w:r>
        <w:t>様式第３号</w:t>
      </w:r>
    </w:p>
    <w:p w:rsidR="00516B8D" w:rsidRDefault="00516B8D">
      <w:pPr>
        <w:ind w:right="-2"/>
      </w:pPr>
    </w:p>
    <w:p w:rsidR="00516B8D" w:rsidRDefault="00516B8D">
      <w:pPr>
        <w:ind w:right="-2"/>
        <w:jc w:val="center"/>
      </w:pPr>
      <w:r>
        <w:rPr>
          <w:spacing w:val="240"/>
        </w:rPr>
        <w:t>収支予算</w:t>
      </w:r>
      <w:r>
        <w:t>書</w:t>
      </w:r>
    </w:p>
    <w:p w:rsidR="00516B8D" w:rsidRDefault="00516B8D">
      <w:pPr>
        <w:tabs>
          <w:tab w:val="left" w:pos="1185"/>
        </w:tabs>
        <w:ind w:right="-2"/>
      </w:pPr>
      <w:r>
        <w:tab/>
      </w:r>
    </w:p>
    <w:p w:rsidR="00516B8D" w:rsidRDefault="00516B8D">
      <w:pPr>
        <w:ind w:right="-2"/>
      </w:pPr>
      <w:r>
        <w:t>１　収入の部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49"/>
      </w:tblGrid>
      <w:tr w:rsidR="00516B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金額（円）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備考</w:t>
            </w:r>
          </w:p>
        </w:tc>
      </w:tr>
      <w:tr w:rsidR="00516B8D">
        <w:trPr>
          <w:trHeight w:val="3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  <w:jc w:val="righ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補助金</w:t>
            </w:r>
          </w:p>
        </w:tc>
      </w:tr>
      <w:tr w:rsidR="00516B8D">
        <w:trPr>
          <w:trHeight w:val="3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自己資金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  <w:jc w:val="righ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trHeight w:val="3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  <w:jc w:val="righ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trHeight w:val="3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  <w:jc w:val="righ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trHeight w:val="27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  <w:jc w:val="righ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</w:tbl>
    <w:p w:rsidR="00516B8D" w:rsidRDefault="00516B8D">
      <w:pPr>
        <w:ind w:right="-2"/>
      </w:pPr>
    </w:p>
    <w:p w:rsidR="00516B8D" w:rsidRDefault="00516B8D">
      <w:pPr>
        <w:ind w:right="-2"/>
      </w:pPr>
    </w:p>
    <w:p w:rsidR="00516B8D" w:rsidRDefault="00516B8D">
      <w:pPr>
        <w:ind w:right="-2"/>
      </w:pPr>
      <w:r>
        <w:t>２　支出の部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2415"/>
        <w:gridCol w:w="2830"/>
        <w:gridCol w:w="2649"/>
      </w:tblGrid>
      <w:tr w:rsidR="00516B8D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区分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金額（円）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備考</w:t>
            </w:r>
          </w:p>
        </w:tc>
      </w:tr>
      <w:tr w:rsidR="00516B8D">
        <w:trPr>
          <w:cantSplit/>
          <w:trHeight w:val="27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補助対象経費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原材料費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容器包装費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1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設備賃借料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6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委託加工費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2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検査費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8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デザイン製作委託費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広告宣伝費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市場調査費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7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0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</w:pPr>
            <w:r>
              <w:t>補助対象外経費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37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cantSplit/>
          <w:trHeight w:val="2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  <w:tr w:rsidR="00516B8D">
        <w:trPr>
          <w:trHeight w:val="375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ind w:right="-2"/>
              <w:jc w:val="center"/>
            </w:pPr>
            <w:r>
              <w:t>計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8D" w:rsidRDefault="00516B8D">
            <w:pPr>
              <w:snapToGrid w:val="0"/>
              <w:ind w:right="-2"/>
            </w:pPr>
          </w:p>
        </w:tc>
      </w:tr>
    </w:tbl>
    <w:p w:rsidR="00516B8D" w:rsidRDefault="00516B8D">
      <w:pPr>
        <w:ind w:right="-2"/>
      </w:pPr>
    </w:p>
    <w:p w:rsidR="00516B8D" w:rsidRDefault="00516B8D">
      <w:pPr>
        <w:ind w:right="-2"/>
      </w:pPr>
      <w:r>
        <w:rPr>
          <w:rFonts w:eastAsia="Century" w:cs="Century"/>
        </w:rPr>
        <w:t>※</w:t>
      </w:r>
      <w:r>
        <w:t>１　収入計と支出計を一致させること。</w:t>
      </w:r>
    </w:p>
    <w:p w:rsidR="00516B8D" w:rsidRDefault="00516B8D" w:rsidP="00F85D6A">
      <w:pPr>
        <w:ind w:right="-2"/>
      </w:pPr>
      <w:r>
        <w:rPr>
          <w:rFonts w:ascii="ＭＳ 明朝" w:hAnsi="ＭＳ 明朝" w:cs="ＭＳ 明朝" w:hint="eastAsia"/>
        </w:rPr>
        <w:t>※</w:t>
      </w:r>
      <w:r>
        <w:t>２　備考欄には、経費の詳細を記入すること。</w:t>
      </w:r>
    </w:p>
    <w:sectPr w:rsidR="00516B8D">
      <w:pgSz w:w="11906" w:h="16838"/>
      <w:pgMar w:top="1985" w:right="1418" w:bottom="1134" w:left="1418" w:header="720" w:footer="720" w:gutter="0"/>
      <w:cols w:space="720"/>
      <w:docGrid w:type="lines" w:linePitch="326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A"/>
    <w:rsid w:val="00516B8D"/>
    <w:rsid w:val="007544FE"/>
    <w:rsid w:val="00C55EBE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EE430A7-AF9A-4F85-9233-712916E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Meiryo UI" w:eastAsia="Meiryo UI" w:hAnsi="Meiryo UI" w:cs="Meiryo U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character" w:customStyle="1" w:styleId="a5">
    <w:name w:val="記 (文字)"/>
    <w:rPr>
      <w:kern w:val="1"/>
      <w:sz w:val="22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7">
    <w:name w:val="結語 (文字)"/>
    <w:rPr>
      <w:kern w:val="1"/>
      <w:sz w:val="24"/>
      <w:szCs w:val="24"/>
    </w:rPr>
  </w:style>
  <w:style w:type="character" w:customStyle="1" w:styleId="a8">
    <w:name w:val="日付 (文字)"/>
    <w:rPr>
      <w:kern w:val="1"/>
      <w:sz w:val="24"/>
      <w:szCs w:val="24"/>
    </w:rPr>
  </w:style>
  <w:style w:type="character" w:customStyle="1" w:styleId="pcm">
    <w:name w:val="p cm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ind w:left="840"/>
    </w:pPr>
    <w:rPr>
      <w:sz w:val="21"/>
      <w:szCs w:val="22"/>
    </w:r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和泉市訓令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和泉市訓令</dc:title>
  <dc:subject/>
  <dc:creator>OA5002</dc:creator>
  <cp:keywords/>
  <dc:description/>
  <cp:lastModifiedBy>user</cp:lastModifiedBy>
  <cp:revision>2</cp:revision>
  <cp:lastPrinted>2021-08-24T04:12:00Z</cp:lastPrinted>
  <dcterms:created xsi:type="dcterms:W3CDTF">2022-02-10T00:50:00Z</dcterms:created>
  <dcterms:modified xsi:type="dcterms:W3CDTF">2022-02-10T00:50:00Z</dcterms:modified>
</cp:coreProperties>
</file>